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720" w:lineRule="exact"/>
        <w:ind w:firstLine="400" w:firstLineChars="100"/>
        <w:jc w:val="both"/>
        <w:rPr>
          <w:rFonts w:ascii="方正小标宋简体" w:eastAsia="方正小标宋简体"/>
          <w:b w:val="0"/>
          <w:bCs w:val="0"/>
          <w:sz w:val="40"/>
        </w:rPr>
      </w:pPr>
      <w:r>
        <w:rPr>
          <w:rFonts w:hint="eastAsia" w:ascii="方正小标宋简体" w:eastAsia="方正小标宋简体"/>
          <w:b w:val="0"/>
          <w:bCs w:val="0"/>
          <w:sz w:val="40"/>
        </w:rPr>
        <w:t>广州体育学院2023年春季硕士学位论文答辩</w:t>
      </w:r>
    </w:p>
    <w:p>
      <w:pPr>
        <w:pStyle w:val="7"/>
        <w:spacing w:before="0" w:after="0" w:line="720" w:lineRule="exact"/>
        <w:ind w:firstLine="0" w:firstLineChars="0"/>
        <w:rPr>
          <w:rFonts w:ascii="方正小标宋简体" w:eastAsia="方正小标宋简体"/>
          <w:b w:val="0"/>
          <w:bCs w:val="0"/>
          <w:sz w:val="40"/>
        </w:rPr>
      </w:pPr>
      <w:r>
        <w:rPr>
          <w:rFonts w:hint="eastAsia" w:ascii="方正小标宋简体" w:eastAsia="方正小标宋简体"/>
          <w:b w:val="0"/>
          <w:bCs w:val="0"/>
          <w:sz w:val="40"/>
        </w:rPr>
        <w:t>提交材料及工作安排</w:t>
      </w:r>
    </w:p>
    <w:p>
      <w:pPr>
        <w:spacing w:line="560" w:lineRule="exact"/>
        <w:ind w:firstLine="560"/>
      </w:pP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根据《广州体育学院硕士研究生学位论文工作暂行规定》的要求，研究生院拟于2023年5月进行本年度春季答辩，现将有关事项通知如下：</w:t>
      </w:r>
    </w:p>
    <w:p>
      <w:pPr>
        <w:pStyle w:val="2"/>
        <w:numPr>
          <w:ilvl w:val="0"/>
          <w:numId w:val="1"/>
        </w:numPr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参加答辩的同学需符合《广州体育学院研究生培养方案》中规定的关于课程、学分、论文发表等事项的相关要求。达到参加学位论文答辩条件可以申请参加此次答辩。（未修满相应学分者延迟申请）</w:t>
      </w:r>
    </w:p>
    <w:p>
      <w:pPr>
        <w:pStyle w:val="2"/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二、论文提交的具体事项</w:t>
      </w:r>
    </w:p>
    <w:p>
      <w:pPr>
        <w:pStyle w:val="3"/>
        <w:spacing w:line="560" w:lineRule="exact"/>
        <w:ind w:firstLine="281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（一）论文提交时间</w:t>
      </w:r>
    </w:p>
    <w:p>
      <w:pPr>
        <w:spacing w:line="360" w:lineRule="auto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全体申请春季答辩的研究生于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2023年3月10日17:00点前</w:t>
      </w:r>
      <w:r>
        <w:rPr>
          <w:rFonts w:hint="eastAsia" w:ascii="宋体" w:hAnsi="宋体" w:eastAsia="宋体" w:cs="宋体"/>
          <w:szCs w:val="28"/>
        </w:rPr>
        <w:t>在广州体育学院研究生管理系统</w:t>
      </w:r>
      <w:r>
        <w:rPr>
          <w:rFonts w:hint="eastAsia" w:ascii="宋体" w:hAnsi="宋体" w:eastAsia="宋体" w:cs="宋体"/>
          <w:b/>
          <w:bCs/>
          <w:szCs w:val="28"/>
        </w:rPr>
        <w:t>（http://219.222.48.48/）</w:t>
      </w:r>
      <w:r>
        <w:rPr>
          <w:rFonts w:hint="eastAsia" w:ascii="宋体" w:hAnsi="宋体" w:eastAsia="宋体" w:cs="宋体"/>
          <w:szCs w:val="28"/>
        </w:rPr>
        <w:t>上提交定稿，逾期系统自动关闭，不再接收。有下列情况的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不能参加此次答辩</w:t>
      </w:r>
      <w:r>
        <w:rPr>
          <w:rFonts w:hint="eastAsia" w:ascii="宋体" w:hAnsi="宋体" w:eastAsia="宋体" w:cs="宋体"/>
          <w:b/>
          <w:bCs/>
          <w:szCs w:val="28"/>
        </w:rPr>
        <w:t>。</w:t>
      </w:r>
    </w:p>
    <w:p>
      <w:pPr>
        <w:spacing w:line="360" w:lineRule="auto"/>
        <w:ind w:left="562" w:firstLine="0" w:firstLineChars="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1.学费未缴清；</w:t>
      </w:r>
    </w:p>
    <w:p>
      <w:pPr>
        <w:spacing w:line="360" w:lineRule="auto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2.申请提前毕业的学生（不含跟读学生），未通过大学英语六级考试（成绩425分以上）和未在核心期刊上发表一篇文章；</w:t>
      </w:r>
    </w:p>
    <w:p>
      <w:pPr>
        <w:spacing w:line="360" w:lineRule="auto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3.3月5日前仍未上交相关材料的（培养计划、论文工作计划、文献综述、中期考核表等。目前学分和培养材料收集情况见附件1）；</w:t>
      </w:r>
    </w:p>
    <w:p>
      <w:pPr>
        <w:spacing w:line="360" w:lineRule="auto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4.学术型研究生3月5日前仍未提交所发表学术论文（专业学位研究生若发表了论文，也请提交。发表</w:t>
      </w:r>
      <w:bookmarkStart w:id="0" w:name="_GoBack"/>
      <w:r>
        <w:rPr>
          <w:rFonts w:hint="eastAsia" w:ascii="宋体" w:hAnsi="宋体" w:eastAsia="宋体" w:cs="宋体"/>
          <w:szCs w:val="28"/>
        </w:rPr>
        <w:t>论</w:t>
      </w:r>
      <w:bookmarkEnd w:id="0"/>
      <w:r>
        <w:rPr>
          <w:rFonts w:hint="eastAsia" w:ascii="宋体" w:hAnsi="宋体" w:eastAsia="宋体" w:cs="宋体"/>
          <w:szCs w:val="28"/>
        </w:rPr>
        <w:t>文收集通知见附件2）。</w:t>
      </w:r>
    </w:p>
    <w:p>
      <w:pPr>
        <w:pStyle w:val="3"/>
        <w:spacing w:line="560" w:lineRule="exact"/>
        <w:ind w:left="0" w:leftChars="0" w:firstLine="0" w:firstLineChars="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（二）文件提交清单与要求（在系统上操作完成，纸质文件在领取毕业证、学位证时统一提交）。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1.</w:t>
      </w:r>
      <w:r>
        <w:rPr>
          <w:rFonts w:hint="eastAsia" w:ascii="宋体" w:hAnsi="宋体" w:eastAsia="宋体" w:cs="宋体"/>
          <w:b/>
          <w:bCs/>
          <w:szCs w:val="28"/>
        </w:rPr>
        <w:t>《预答辩情况登记及答辩申请表》</w:t>
      </w:r>
      <w:r>
        <w:rPr>
          <w:rFonts w:hint="eastAsia" w:ascii="宋体" w:hAnsi="宋体" w:eastAsia="宋体" w:cs="宋体"/>
          <w:szCs w:val="28"/>
        </w:rPr>
        <w:t>3月10日前在系统上提交，纸质文件自己保存并在领取毕业证、学位证时</w:t>
      </w:r>
      <w:r>
        <w:rPr>
          <w:rFonts w:hint="eastAsia" w:ascii="宋体" w:hAnsi="宋体" w:eastAsia="宋体" w:cs="宋体"/>
          <w:b/>
          <w:bCs/>
          <w:szCs w:val="28"/>
        </w:rPr>
        <w:t>提交一份</w:t>
      </w:r>
      <w:r>
        <w:rPr>
          <w:rFonts w:hint="eastAsia" w:ascii="宋体" w:hAnsi="宋体" w:eastAsia="宋体" w:cs="宋体"/>
          <w:szCs w:val="28"/>
        </w:rPr>
        <w:t>；</w:t>
      </w:r>
    </w:p>
    <w:p>
      <w:pPr>
        <w:ind w:firstLine="560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8"/>
        </w:rPr>
        <w:t>2.</w:t>
      </w:r>
      <w:r>
        <w:rPr>
          <w:rFonts w:hint="eastAsia" w:ascii="宋体" w:hAnsi="宋体" w:eastAsia="宋体" w:cs="宋体"/>
          <w:b/>
          <w:bCs/>
          <w:szCs w:val="28"/>
        </w:rPr>
        <w:t>《研究生学位论文送审导师同意书》</w:t>
      </w:r>
      <w:r>
        <w:rPr>
          <w:rFonts w:hint="eastAsia" w:ascii="宋体" w:hAnsi="宋体" w:eastAsia="宋体" w:cs="宋体"/>
          <w:szCs w:val="28"/>
        </w:rPr>
        <w:t>3月10日前在系统上提交，纸质文件自己保存并在领取毕业证、学位证时</w:t>
      </w:r>
      <w:r>
        <w:rPr>
          <w:rFonts w:hint="eastAsia" w:ascii="宋体" w:hAnsi="宋体" w:eastAsia="宋体" w:cs="宋体"/>
          <w:b/>
          <w:bCs/>
          <w:szCs w:val="28"/>
        </w:rPr>
        <w:t>提交一份</w:t>
      </w:r>
      <w:r>
        <w:rPr>
          <w:rFonts w:hint="eastAsia" w:ascii="宋体" w:hAnsi="宋体" w:eastAsia="宋体" w:cs="宋体"/>
          <w:b/>
          <w:bCs/>
          <w:szCs w:val="28"/>
          <w:lang w:eastAsia="zh-CN"/>
        </w:rPr>
        <w:t>；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</w:t>
      </w:r>
      <w:r>
        <w:rPr>
          <w:rFonts w:hint="eastAsia" w:ascii="宋体" w:hAnsi="宋体" w:eastAsia="宋体" w:cs="宋体"/>
          <w:b/>
          <w:bCs/>
          <w:szCs w:val="28"/>
        </w:rPr>
        <w:t>《毕业研究生情况登记表》</w:t>
      </w:r>
      <w:r>
        <w:rPr>
          <w:rFonts w:hint="eastAsia" w:ascii="宋体" w:hAnsi="宋体" w:eastAsia="宋体" w:cs="宋体"/>
          <w:szCs w:val="28"/>
        </w:rPr>
        <w:t>答辩结束第二天上传系统，纸质文件自己保存并在领取毕业证、学位证时再</w:t>
      </w:r>
      <w:r>
        <w:rPr>
          <w:rFonts w:hint="eastAsia" w:ascii="宋体" w:hAnsi="宋体" w:eastAsia="宋体" w:cs="宋体"/>
          <w:b/>
          <w:bCs/>
          <w:szCs w:val="28"/>
        </w:rPr>
        <w:t>提交一式2份</w:t>
      </w:r>
      <w:r>
        <w:rPr>
          <w:rFonts w:hint="eastAsia" w:ascii="宋体" w:hAnsi="宋体" w:eastAsia="宋体" w:cs="宋体"/>
          <w:szCs w:val="28"/>
        </w:rPr>
        <w:t>，逾期相应延迟颁发证书。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4.</w:t>
      </w:r>
      <w:r>
        <w:rPr>
          <w:rFonts w:hint="eastAsia" w:ascii="宋体" w:hAnsi="宋体" w:eastAsia="宋体" w:cs="宋体"/>
          <w:b/>
          <w:bCs/>
          <w:szCs w:val="28"/>
        </w:rPr>
        <w:t>《学位申请书》</w:t>
      </w:r>
      <w:r>
        <w:rPr>
          <w:rFonts w:hint="eastAsia" w:ascii="宋体" w:hAnsi="宋体" w:eastAsia="宋体" w:cs="宋体"/>
          <w:szCs w:val="28"/>
        </w:rPr>
        <w:t>答辩通过后第二天上传系统，纸质文件自己保存并在领取毕业证、学位证时再</w:t>
      </w:r>
      <w:r>
        <w:rPr>
          <w:rFonts w:hint="eastAsia" w:ascii="宋体" w:hAnsi="宋体" w:eastAsia="宋体" w:cs="宋体"/>
          <w:b/>
          <w:bCs/>
          <w:szCs w:val="28"/>
        </w:rPr>
        <w:t>提交一式2份</w:t>
      </w:r>
      <w:r>
        <w:rPr>
          <w:rFonts w:hint="eastAsia" w:ascii="宋体" w:hAnsi="宋体" w:eastAsia="宋体" w:cs="宋体"/>
          <w:szCs w:val="28"/>
        </w:rPr>
        <w:t>，逾期相应延迟颁发证书。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5.</w:t>
      </w:r>
      <w:r>
        <w:rPr>
          <w:rFonts w:hint="eastAsia" w:ascii="宋体" w:hAnsi="宋体" w:eastAsia="宋体" w:cs="宋体"/>
          <w:b/>
          <w:bCs/>
          <w:szCs w:val="28"/>
        </w:rPr>
        <w:t>《学位登记表》</w:t>
      </w:r>
      <w:r>
        <w:rPr>
          <w:rFonts w:hint="eastAsia" w:ascii="宋体" w:hAnsi="宋体" w:eastAsia="宋体" w:cs="宋体"/>
          <w:szCs w:val="28"/>
        </w:rPr>
        <w:t>答辩通过后第二天上传系统，纸质文件自己保存并在领取毕业证、学位证时再</w:t>
      </w:r>
      <w:r>
        <w:rPr>
          <w:rFonts w:hint="eastAsia" w:ascii="宋体" w:hAnsi="宋体" w:eastAsia="宋体" w:cs="宋体"/>
          <w:b/>
          <w:bCs/>
          <w:szCs w:val="28"/>
        </w:rPr>
        <w:t>提交一式1份</w:t>
      </w:r>
      <w:r>
        <w:rPr>
          <w:rFonts w:hint="eastAsia" w:ascii="宋体" w:hAnsi="宋体" w:eastAsia="宋体" w:cs="宋体"/>
          <w:szCs w:val="28"/>
        </w:rPr>
        <w:t>，逾期相应延迟颁发证书。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szCs w:val="28"/>
        </w:rPr>
        <w:t>6.论文格式必须符合《硕士研究生学位论文写作规范》的有关要求。</w:t>
      </w:r>
      <w:r>
        <w:rPr>
          <w:rFonts w:hint="eastAsia" w:ascii="宋体" w:hAnsi="宋体" w:eastAsia="宋体" w:cs="宋体"/>
          <w:b/>
          <w:bCs/>
          <w:szCs w:val="28"/>
        </w:rPr>
        <w:t>以上文件均可在研究生学位与研究生教育信息管理系统下载，系统使用手册见附件</w:t>
      </w:r>
      <w:r>
        <w:rPr>
          <w:rFonts w:hint="eastAsia" w:ascii="宋体" w:hAnsi="宋体" w:eastAsia="宋体" w:cs="宋体"/>
          <w:b/>
          <w:bCs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8"/>
        </w:rPr>
        <w:t>。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7.论文pdf格式电子文档2份，一份</w:t>
      </w:r>
      <w:r>
        <w:rPr>
          <w:rFonts w:hint="eastAsia" w:ascii="宋体" w:hAnsi="宋体" w:eastAsia="宋体" w:cs="宋体"/>
          <w:b/>
          <w:bCs/>
          <w:szCs w:val="28"/>
        </w:rPr>
        <w:t>查重稿</w:t>
      </w:r>
      <w:r>
        <w:rPr>
          <w:rFonts w:hint="eastAsia" w:ascii="宋体" w:hAnsi="宋体" w:eastAsia="宋体" w:cs="宋体"/>
          <w:szCs w:val="28"/>
        </w:rPr>
        <w:t>，一份</w:t>
      </w:r>
      <w:r>
        <w:rPr>
          <w:rFonts w:hint="eastAsia" w:ascii="宋体" w:hAnsi="宋体" w:eastAsia="宋体" w:cs="宋体"/>
          <w:b/>
          <w:bCs/>
          <w:szCs w:val="28"/>
        </w:rPr>
        <w:t>盲审稿</w:t>
      </w:r>
      <w:r>
        <w:rPr>
          <w:rFonts w:hint="eastAsia" w:ascii="宋体" w:hAnsi="宋体" w:eastAsia="宋体" w:cs="宋体"/>
          <w:szCs w:val="28"/>
        </w:rPr>
        <w:t>。</w:t>
      </w:r>
      <w:r>
        <w:rPr>
          <w:rFonts w:hint="eastAsia" w:ascii="宋体" w:hAnsi="宋体" w:eastAsia="宋体" w:cs="宋体"/>
          <w:b/>
          <w:bCs/>
          <w:szCs w:val="28"/>
        </w:rPr>
        <w:t>查重稿</w:t>
      </w:r>
      <w:r>
        <w:rPr>
          <w:rFonts w:hint="eastAsia" w:ascii="宋体" w:hAnsi="宋体" w:eastAsia="宋体" w:cs="宋体"/>
          <w:szCs w:val="28"/>
        </w:rPr>
        <w:t>需删除封面、申明页、文献综述、参考文献、致谢及个人简介及附件部分；</w:t>
      </w:r>
      <w:r>
        <w:rPr>
          <w:rFonts w:hint="eastAsia" w:ascii="宋体" w:hAnsi="宋体" w:eastAsia="宋体" w:cs="宋体"/>
          <w:b/>
          <w:bCs/>
          <w:szCs w:val="28"/>
        </w:rPr>
        <w:t>盲审稿</w:t>
      </w:r>
      <w:r>
        <w:rPr>
          <w:rFonts w:hint="eastAsia" w:ascii="宋体" w:hAnsi="宋体" w:eastAsia="宋体" w:cs="宋体"/>
          <w:szCs w:val="28"/>
        </w:rPr>
        <w:t>需删除以下内容：学校名称、学号、研究生姓名、导师姓名、个人简介、致谢中的导师姓名、附录问卷中出现的研究生姓名和导师姓名、个人简历，论文的其它地方也不要出现其他个人及导师信息。两份电子档论文分别以</w:t>
      </w:r>
      <w:r>
        <w:rPr>
          <w:rFonts w:hint="eastAsia" w:ascii="宋体" w:hAnsi="宋体" w:eastAsia="宋体" w:cs="宋体"/>
          <w:b/>
          <w:bCs/>
          <w:szCs w:val="28"/>
        </w:rPr>
        <w:t>“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学号+姓名（查重稿）</w:t>
      </w:r>
      <w:r>
        <w:rPr>
          <w:rFonts w:hint="eastAsia" w:ascii="宋体" w:hAnsi="宋体" w:eastAsia="宋体" w:cs="宋体"/>
          <w:b/>
          <w:bCs/>
          <w:szCs w:val="28"/>
        </w:rPr>
        <w:t>”</w:t>
      </w:r>
      <w:r>
        <w:rPr>
          <w:rFonts w:hint="eastAsia" w:ascii="宋体" w:hAnsi="宋体" w:eastAsia="宋体" w:cs="宋体"/>
          <w:szCs w:val="28"/>
        </w:rPr>
        <w:t>和“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学号+姓名（盲审稿）</w:t>
      </w:r>
      <w:r>
        <w:rPr>
          <w:rFonts w:hint="eastAsia" w:ascii="宋体" w:hAnsi="宋体" w:eastAsia="宋体" w:cs="宋体"/>
          <w:b/>
          <w:bCs/>
          <w:szCs w:val="28"/>
        </w:rPr>
        <w:t>”</w:t>
      </w:r>
      <w:r>
        <w:rPr>
          <w:rFonts w:hint="eastAsia" w:ascii="宋体" w:hAnsi="宋体" w:eastAsia="宋体" w:cs="宋体"/>
          <w:szCs w:val="28"/>
        </w:rPr>
        <w:t>命名，如</w:t>
      </w:r>
      <w:r>
        <w:rPr>
          <w:rFonts w:hint="eastAsia" w:ascii="宋体" w:hAnsi="宋体" w:eastAsia="宋体" w:cs="宋体"/>
          <w:b/>
          <w:bCs/>
          <w:szCs w:val="28"/>
        </w:rPr>
        <w:t>“105852012100028+张三（查重稿）”，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“+”号不可省</w:t>
      </w:r>
      <w:r>
        <w:rPr>
          <w:rFonts w:hint="eastAsia" w:ascii="宋体" w:hAnsi="宋体" w:eastAsia="宋体" w:cs="宋体"/>
          <w:szCs w:val="28"/>
        </w:rPr>
        <w:t>。分别提交研究生管理系统。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8.申请参加春季答辩的同学于答辩前确认是否已提交相片信息，未采集相片信息的同学尽快自行前往广东图像采集中心（地址：广州市府前路21号）进行采集。过期未提交相片（含电子相片）的，本年度不予发放学位证书。</w:t>
      </w:r>
    </w:p>
    <w:p>
      <w:pPr>
        <w:pStyle w:val="3"/>
        <w:numPr>
          <w:ilvl w:val="0"/>
          <w:numId w:val="2"/>
        </w:numPr>
        <w:spacing w:line="560" w:lineRule="exact"/>
        <w:ind w:firstLine="281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《预答辩情况登记及答辩申请表》中“毕业论文答辩委员会推荐名单”不必填写，无此表不接受学位申请。</w:t>
      </w:r>
    </w:p>
    <w:p>
      <w:pPr>
        <w:pStyle w:val="3"/>
        <w:spacing w:line="560" w:lineRule="exact"/>
        <w:ind w:left="280" w:leftChars="10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（四）论文格式及排版问题</w:t>
      </w:r>
    </w:p>
    <w:p>
      <w:pPr>
        <w:pStyle w:val="3"/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论文格式请分别参看模板</w:t>
      </w:r>
    </w:p>
    <w:p>
      <w:pPr>
        <w:spacing w:line="560" w:lineRule="exact"/>
        <w:ind w:firstLine="560"/>
        <w:rPr>
          <w:rStyle w:val="10"/>
          <w:rFonts w:ascii="宋体" w:hAnsi="宋体" w:eastAsia="宋体" w:cs="宋体"/>
          <w:szCs w:val="28"/>
        </w:rPr>
      </w:pPr>
      <w:r>
        <w:fldChar w:fldCharType="begin"/>
      </w:r>
      <w:r>
        <w:instrText xml:space="preserve"> HYPERLINK "http://grad.gipe.edu.cn/upload/2/2.3.3%20硕士研究生学位论文模版.rar"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Cs w:val="28"/>
        </w:rPr>
        <w:t>全日制学术型</w:t>
      </w:r>
      <w:r>
        <w:rPr>
          <w:rStyle w:val="10"/>
          <w:rFonts w:hint="eastAsia" w:ascii="宋体" w:hAnsi="宋体" w:eastAsia="宋体" w:cs="宋体"/>
          <w:szCs w:val="28"/>
        </w:rPr>
        <w:fldChar w:fldCharType="end"/>
      </w:r>
      <w:r>
        <w:rPr>
          <w:rFonts w:hint="eastAsia" w:ascii="宋体" w:hAnsi="宋体" w:eastAsia="宋体" w:cs="宋体"/>
          <w:szCs w:val="28"/>
        </w:rPr>
        <w:t>（含港澳台），</w:t>
      </w:r>
      <w:r>
        <w:fldChar w:fldCharType="begin"/>
      </w:r>
      <w:r>
        <w:instrText xml:space="preserve"> HYPERLINK "http://grad.gipe.edu.cn/upload/3/3.3.3%20全日制体育硕士专业学位论文模版.rar"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Cs w:val="28"/>
        </w:rPr>
        <w:t>全日制专硕</w:t>
      </w:r>
      <w:r>
        <w:rPr>
          <w:rStyle w:val="10"/>
          <w:rFonts w:hint="eastAsia" w:ascii="宋体" w:hAnsi="宋体" w:eastAsia="宋体" w:cs="宋体"/>
          <w:szCs w:val="28"/>
        </w:rPr>
        <w:fldChar w:fldCharType="end"/>
      </w:r>
      <w:r>
        <w:rPr>
          <w:rFonts w:hint="eastAsia" w:ascii="宋体" w:hAnsi="宋体" w:eastAsia="宋体" w:cs="宋体"/>
          <w:color w:val="0000FF"/>
          <w:szCs w:val="28"/>
        </w:rPr>
        <w:t>，</w:t>
      </w:r>
      <w:r>
        <w:rPr>
          <w:rStyle w:val="10"/>
          <w:rFonts w:hint="eastAsia" w:ascii="宋体" w:hAnsi="宋体" w:eastAsia="宋体" w:cs="宋体"/>
        </w:rPr>
        <w:t>非全日制专硕</w:t>
      </w:r>
    </w:p>
    <w:p>
      <w:pPr>
        <w:pStyle w:val="3"/>
        <w:spacing w:line="56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（五）论文中容易出现的问题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1.封面右上角忘记填写学号，或复制其他人的封面时忘记修改；（盲审稿不需要填写学号）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2.目录前的几页都是单面打印，不要双面打印；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3.目录的字体、字号容易出错；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4.偶数页页眉上应该是“广州体育学院2023届新闻与传播专业学位论文”“广州体育学院2023届体育硕士专业学位论文”或“广州体育学院2023届硕士学位论文”；（盲审稿不需要填写该项）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5.送交盲审的论文要删除以下内容：学院名称、学号、研究生姓名、导师姓名、个人简介、致谢中的导师姓名、附录问卷中出现的研究生姓名和导师姓名、个人简历，还要检查不要出现其他个人信息。</w:t>
      </w:r>
    </w:p>
    <w:p>
      <w:pPr>
        <w:pStyle w:val="3"/>
        <w:spacing w:line="560" w:lineRule="exact"/>
        <w:ind w:firstLine="56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（六）授予硕士学位申请表填表说明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1.表格中日期一律按照“CCYYMMDD”格式填写，如“19880709”；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2.授予单位填“广州体育学院”，填表日期如实填；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3.学号填完整号，如“105852012100018”，姓名、身份证号如实填，民族如实填完整名称，如“汉族”，不能填“汉”；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4.国别、性别、政治面貌、出生日期如实填，政治面貌填全称，如“中国共产党党员”；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5.籍贯填至县（市）一级即可，如“重庆黔江”、“湖南永州”等；录取类别写：全日制或非全日制；学习方式全日制填“脱产”、非全日填“半脱产”；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6.入学年月、入学前学历、大学毕业年月、获学士学位学科门类、大学毕业专业、授学士学位单位代码、授学士学位单位以本科毕业证书上所标明的为准，代码可在附件中查看。</w:t>
      </w:r>
    </w:p>
    <w:p>
      <w:pPr>
        <w:pStyle w:val="2"/>
        <w:spacing w:line="560" w:lineRule="exact"/>
        <w:ind w:firstLine="840" w:firstLineChars="30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三、其他事项</w:t>
      </w:r>
    </w:p>
    <w:p>
      <w:pPr>
        <w:pStyle w:val="3"/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（一）论文查重与盲审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论文提交后，研究生院学位办将会对论文进行查重，并按照《广州体育学院学位论文作假行为处理办法（试行）》中的有关规定对作假行为进行处理。盲审结果将按照《广州体育学院硕士研究生学位论文工作暂行规定》进行处理。请大家认真学习以上两份文件。</w:t>
      </w:r>
    </w:p>
    <w:p>
      <w:pPr>
        <w:pStyle w:val="3"/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（二）答辩时间</w:t>
      </w:r>
    </w:p>
    <w:p>
      <w:pPr>
        <w:spacing w:line="560" w:lineRule="exact"/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论文查重符合要求、盲审通过的同学可以参加论文答辩，时间在5月，具体安排另行通知。其他未尽事宜请密切关注研究生院网站。</w:t>
      </w:r>
    </w:p>
    <w:p>
      <w:pPr>
        <w:spacing w:line="560" w:lineRule="exact"/>
        <w:ind w:firstLine="0" w:firstLineChars="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附件</w:t>
      </w:r>
      <w:r>
        <w:rPr>
          <w:rFonts w:hint="eastAsia" w:ascii="宋体" w:hAnsi="宋体" w:eastAsia="宋体" w:cs="宋体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8"/>
        </w:rPr>
        <w:t>1</w:t>
      </w:r>
      <w:r>
        <w:rPr>
          <w:rFonts w:hint="eastAsia" w:ascii="宋体" w:hAnsi="宋体" w:eastAsia="宋体" w:cs="宋体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Cs w:val="28"/>
        </w:rPr>
        <w:t>2020级研究生培养材料收集情况汇总表</w:t>
      </w:r>
    </w:p>
    <w:p>
      <w:pPr>
        <w:ind w:firstLine="840" w:firstLineChars="30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2.关于收集发表论文相关材料的通知</w:t>
      </w:r>
    </w:p>
    <w:p>
      <w:pPr>
        <w:ind w:firstLine="840" w:firstLineChars="30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</w:t>
      </w:r>
      <w:r>
        <w:rPr>
          <w:rFonts w:hint="eastAsia" w:ascii="宋体" w:hAnsi="宋体" w:eastAsia="宋体" w:cs="宋体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Cs w:val="28"/>
        </w:rPr>
        <w:t>2023届（2020级）硕士研究生论文发表汇总表</w:t>
      </w:r>
    </w:p>
    <w:p>
      <w:pPr>
        <w:ind w:firstLine="840" w:firstLineChars="30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4.广州体育学院研究生管理系统---学生---学位使用手册</w:t>
      </w:r>
    </w:p>
    <w:p>
      <w:pPr>
        <w:wordWrap w:val="0"/>
        <w:ind w:firstLine="0" w:firstLineChars="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 xml:space="preserve">                              </w:t>
      </w:r>
    </w:p>
    <w:p>
      <w:pPr>
        <w:wordWrap w:val="0"/>
        <w:ind w:firstLine="3920" w:firstLineChars="140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 xml:space="preserve"> 广州体育学院研究生院　　　　</w:t>
      </w:r>
    </w:p>
    <w:p>
      <w:pPr>
        <w:wordWrap w:val="0"/>
        <w:ind w:firstLine="560"/>
        <w:jc w:val="center"/>
      </w:pPr>
      <w:r>
        <w:rPr>
          <w:rFonts w:hint="eastAsia" w:ascii="宋体" w:hAnsi="宋体" w:eastAsia="宋体" w:cs="宋体"/>
          <w:szCs w:val="28"/>
        </w:rPr>
        <w:t xml:space="preserve">               2023年2月</w:t>
      </w:r>
      <w:r>
        <w:rPr>
          <w:rFonts w:hint="eastAsia" w:ascii="宋体" w:hAnsi="宋体" w:eastAsia="宋体" w:cs="宋体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Cs w:val="28"/>
        </w:rPr>
        <w:t>日　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0" w:num="1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6C80D0F-67C9-444F-B8C5-51CDB9F032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7322990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BB24B"/>
    <w:multiLevelType w:val="singleLevel"/>
    <w:tmpl w:val="BFCBB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802F3F"/>
    <w:multiLevelType w:val="singleLevel"/>
    <w:tmpl w:val="50802F3F"/>
    <w:lvl w:ilvl="0" w:tentative="0">
      <w:start w:val="3"/>
      <w:numFmt w:val="chineseCounting"/>
      <w:suff w:val="nothing"/>
      <w:lvlText w:val="（%1）"/>
      <w:lvlJc w:val="left"/>
      <w:pPr>
        <w:ind w:left="-1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9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JmMjRmZWY0ODIxYmZkYzdhNzc3MTM5MTcyNmZkOTQifQ=="/>
  </w:docVars>
  <w:rsids>
    <w:rsidRoot w:val="00973F0B"/>
    <w:rsid w:val="00000C0C"/>
    <w:rsid w:val="000917CC"/>
    <w:rsid w:val="001D4672"/>
    <w:rsid w:val="00233DC5"/>
    <w:rsid w:val="0027084E"/>
    <w:rsid w:val="00297AC0"/>
    <w:rsid w:val="002B557F"/>
    <w:rsid w:val="00315835"/>
    <w:rsid w:val="00341F68"/>
    <w:rsid w:val="003657BF"/>
    <w:rsid w:val="003C40B6"/>
    <w:rsid w:val="003D1741"/>
    <w:rsid w:val="003F4743"/>
    <w:rsid w:val="00486F0A"/>
    <w:rsid w:val="0048711A"/>
    <w:rsid w:val="004C1C12"/>
    <w:rsid w:val="004F7C5D"/>
    <w:rsid w:val="0053380E"/>
    <w:rsid w:val="0055524E"/>
    <w:rsid w:val="00563F18"/>
    <w:rsid w:val="005C52BC"/>
    <w:rsid w:val="00634302"/>
    <w:rsid w:val="006D0424"/>
    <w:rsid w:val="00761215"/>
    <w:rsid w:val="00771612"/>
    <w:rsid w:val="007745AE"/>
    <w:rsid w:val="007B5E53"/>
    <w:rsid w:val="007E0321"/>
    <w:rsid w:val="0083387C"/>
    <w:rsid w:val="008A6BF9"/>
    <w:rsid w:val="008B7798"/>
    <w:rsid w:val="009421AD"/>
    <w:rsid w:val="00962B5D"/>
    <w:rsid w:val="00973F0B"/>
    <w:rsid w:val="00996DFD"/>
    <w:rsid w:val="009F72F2"/>
    <w:rsid w:val="00A67D1C"/>
    <w:rsid w:val="00B35FF4"/>
    <w:rsid w:val="00B92F32"/>
    <w:rsid w:val="00BB022B"/>
    <w:rsid w:val="00BC7A07"/>
    <w:rsid w:val="00C46348"/>
    <w:rsid w:val="00C540A3"/>
    <w:rsid w:val="00C66D2C"/>
    <w:rsid w:val="00C75A57"/>
    <w:rsid w:val="00CB4BAF"/>
    <w:rsid w:val="00CB5F5F"/>
    <w:rsid w:val="00CC2A1E"/>
    <w:rsid w:val="00D811DD"/>
    <w:rsid w:val="00DC3B94"/>
    <w:rsid w:val="00DE436A"/>
    <w:rsid w:val="00E23D28"/>
    <w:rsid w:val="00E412B9"/>
    <w:rsid w:val="00E43B10"/>
    <w:rsid w:val="00EC2C38"/>
    <w:rsid w:val="00EE3CD0"/>
    <w:rsid w:val="01FA65AD"/>
    <w:rsid w:val="0A5C6BB9"/>
    <w:rsid w:val="11CA2F06"/>
    <w:rsid w:val="11FA6462"/>
    <w:rsid w:val="126F2ED3"/>
    <w:rsid w:val="148F7EAB"/>
    <w:rsid w:val="19213255"/>
    <w:rsid w:val="1D40213A"/>
    <w:rsid w:val="213A78EF"/>
    <w:rsid w:val="21786437"/>
    <w:rsid w:val="263E6ED8"/>
    <w:rsid w:val="295118B9"/>
    <w:rsid w:val="2A9D5AAE"/>
    <w:rsid w:val="2AA76211"/>
    <w:rsid w:val="2B996587"/>
    <w:rsid w:val="2B9B658E"/>
    <w:rsid w:val="2BAF070E"/>
    <w:rsid w:val="2BB04A12"/>
    <w:rsid w:val="2CBF3B17"/>
    <w:rsid w:val="2E6752C9"/>
    <w:rsid w:val="304D35D0"/>
    <w:rsid w:val="37D050DF"/>
    <w:rsid w:val="3A804CB4"/>
    <w:rsid w:val="3AB02FA5"/>
    <w:rsid w:val="3B4F6B9D"/>
    <w:rsid w:val="405402AB"/>
    <w:rsid w:val="411161DB"/>
    <w:rsid w:val="4267663F"/>
    <w:rsid w:val="451B540C"/>
    <w:rsid w:val="452A0612"/>
    <w:rsid w:val="4653533F"/>
    <w:rsid w:val="47752961"/>
    <w:rsid w:val="48D71F37"/>
    <w:rsid w:val="49FD262A"/>
    <w:rsid w:val="4BBB2334"/>
    <w:rsid w:val="4EE51EA3"/>
    <w:rsid w:val="50B2393A"/>
    <w:rsid w:val="54330A77"/>
    <w:rsid w:val="55003061"/>
    <w:rsid w:val="59965BE1"/>
    <w:rsid w:val="5A7722F1"/>
    <w:rsid w:val="5F3F4774"/>
    <w:rsid w:val="5FDB26EF"/>
    <w:rsid w:val="63793B4C"/>
    <w:rsid w:val="650A5824"/>
    <w:rsid w:val="66EA6E3D"/>
    <w:rsid w:val="69640AFB"/>
    <w:rsid w:val="71B44B4E"/>
    <w:rsid w:val="74E16E05"/>
    <w:rsid w:val="7C05595C"/>
    <w:rsid w:val="7D3F1288"/>
    <w:rsid w:val="7DA93C0F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ascii="Times New Roman" w:hAnsi="Times New Roman" w:eastAsia="楷体_GB2312" w:cstheme="majorBidi"/>
      <w:b/>
      <w:bCs/>
      <w:sz w:val="30"/>
      <w:szCs w:val="32"/>
    </w:rPr>
  </w:style>
  <w:style w:type="character" w:customStyle="1" w:styleId="13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CBEF-9FD7-4B67-B09C-50C17F797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gzty</Company>
  <Pages>4</Pages>
  <Words>2113</Words>
  <Characters>2253</Characters>
  <Lines>17</Lines>
  <Paragraphs>4</Paragraphs>
  <TotalTime>32</TotalTime>
  <ScaleCrop>false</ScaleCrop>
  <LinksUpToDate>false</LinksUpToDate>
  <CharactersWithSpaces>2309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2023-02-24T03:16:00Z</dcterms:created>
  <dc:creator>夏天</dc:creator>
  <cp:lastModifiedBy>靓靓</cp:lastModifiedBy>
  <cp:lastPrinted>2022-02-25T08:13:00Z</cp:lastPrinted>
  <dcterms:modified xsi:type="dcterms:W3CDTF">2023-03-01T01:11:11Z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12B2B2650AC34644BD1E431E0D269B1E</vt:lpwstr>
  </property>
</Properties>
</file>